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pPr w:leftFromText="141" w:rightFromText="141" w:vertAnchor="page" w:horzAnchor="margin" w:tblpXSpec="right" w:tblpY="70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86"/>
      </w:tblGrid>
      <w:tr w:rsidR="0026529E" w:rsidRPr="0026529E" w:rsidTr="00774434">
        <w:tc>
          <w:tcPr>
            <w:tcW w:w="4386" w:type="dxa"/>
            <w:vAlign w:val="center"/>
          </w:tcPr>
          <w:p w:rsidR="0026529E" w:rsidRPr="0026529E" w:rsidRDefault="0026529E" w:rsidP="00265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529E">
              <w:rPr>
                <w:rFonts w:ascii="Times New Roman" w:hAnsi="Times New Roman" w:cs="Times New Roman"/>
                <w:noProof/>
                <w:sz w:val="24"/>
                <w:lang w:eastAsia="sk-SK"/>
              </w:rPr>
              <w:drawing>
                <wp:inline distT="0" distB="0" distL="0" distR="0" wp14:anchorId="5413FD88" wp14:editId="1DF22F56">
                  <wp:extent cx="2623820" cy="1447800"/>
                  <wp:effectExtent l="19050" t="0" r="508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398" t="3061" r="2123" b="5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82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29E" w:rsidRPr="0026529E" w:rsidTr="00774434">
        <w:tc>
          <w:tcPr>
            <w:tcW w:w="4386" w:type="dxa"/>
            <w:vAlign w:val="center"/>
          </w:tcPr>
          <w:p w:rsidR="0026529E" w:rsidRPr="0026529E" w:rsidRDefault="0026529E" w:rsidP="0026529E">
            <w:pPr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</w:pPr>
            <w:r w:rsidRPr="0026529E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  <w:t>obr. 7 – vzájomné pôsobenie molekúl v sfére molekulového pôsobenia (http://if.vsb.cz/bf/45.html)</w:t>
            </w:r>
          </w:p>
        </w:tc>
      </w:tr>
    </w:tbl>
    <w:p w:rsidR="0026529E" w:rsidRPr="0026529E" w:rsidRDefault="0026529E" w:rsidP="0026529E">
      <w:pPr>
        <w:keepNext/>
        <w:keepLines/>
        <w:spacing w:before="120" w:after="0" w:line="360" w:lineRule="auto"/>
        <w:ind w:firstLine="425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26529E">
        <w:rPr>
          <w:rFonts w:ascii="Times New Roman" w:eastAsia="Times New Roman" w:hAnsi="Times New Roman" w:cs="Times New Roman"/>
          <w:b/>
          <w:bCs/>
          <w:color w:val="000000"/>
          <w:sz w:val="24"/>
        </w:rPr>
        <w:t>Povrchová vrstva kvapaliny</w:t>
      </w:r>
    </w:p>
    <w:p w:rsidR="0026529E" w:rsidRPr="0026529E" w:rsidRDefault="0026529E" w:rsidP="0026529E">
      <w:pPr>
        <w:spacing w:after="200" w:line="360" w:lineRule="auto"/>
        <w:ind w:firstLine="709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</w:rPr>
        <w:t xml:space="preserve">Molekuly na seba vzájomne pôsobia príťažlivými aj odpudivými silami. Ich veľkosť sa zmenšuje so zväčšujúcou sa vzdialenosťou. Okolo každej molekuly si môžeme predstaviť sféru s takým polomerom </w:t>
      </w:r>
      <w:proofErr w:type="spellStart"/>
      <w:r w:rsidRPr="0026529E">
        <w:rPr>
          <w:rFonts w:ascii="Times New Roman" w:eastAsia="Batang" w:hAnsi="Times New Roman" w:cs="Times New Roman"/>
          <w:i/>
          <w:sz w:val="24"/>
        </w:rPr>
        <w:t>r</w:t>
      </w:r>
      <w:r w:rsidRPr="0026529E">
        <w:rPr>
          <w:rFonts w:ascii="Times New Roman" w:eastAsia="Batang" w:hAnsi="Times New Roman" w:cs="Times New Roman"/>
          <w:i/>
          <w:sz w:val="24"/>
          <w:vertAlign w:val="subscript"/>
        </w:rPr>
        <w:t>m</w:t>
      </w:r>
      <w:proofErr w:type="spellEnd"/>
      <w:r w:rsidRPr="0026529E">
        <w:rPr>
          <w:rFonts w:ascii="Times New Roman" w:eastAsia="Batang" w:hAnsi="Times New Roman" w:cs="Times New Roman"/>
          <w:sz w:val="24"/>
        </w:rPr>
        <w:t>, že molekuly, ktoré ležia mimo nej, pôsobia na danú molekulu zanedbateľnými silami. Nazývame ju sféra molekulového pôsobenia (Svoboda, 1985, s. 139).</w:t>
      </w:r>
    </w:p>
    <w:p w:rsidR="0026529E" w:rsidRPr="0026529E" w:rsidRDefault="0026529E" w:rsidP="0026529E">
      <w:pPr>
        <w:spacing w:after="200" w:line="360" w:lineRule="auto"/>
        <w:ind w:firstLine="709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</w:rPr>
        <w:t xml:space="preserve">Na molekulu, ktorá je aj so svojou sférou vo vnútri kvapaliny, pôsobia ostatné molekuly príťažlivými silami rovnako zo všetkých strán, a teda výslednica síl pôsobiacich na danú molekulu je nulová. Vrstva molekúl, ktorých vzdialenosť od voľného povrchu kvapaliny je menšia ako </w:t>
      </w:r>
      <w:proofErr w:type="spellStart"/>
      <w:r w:rsidRPr="0026529E">
        <w:rPr>
          <w:rFonts w:ascii="Times New Roman" w:eastAsia="Batang" w:hAnsi="Times New Roman" w:cs="Times New Roman"/>
          <w:i/>
          <w:sz w:val="24"/>
        </w:rPr>
        <w:t>r</w:t>
      </w:r>
      <w:r w:rsidRPr="0026529E">
        <w:rPr>
          <w:rFonts w:ascii="Times New Roman" w:eastAsia="Batang" w:hAnsi="Times New Roman" w:cs="Times New Roman"/>
          <w:i/>
          <w:sz w:val="24"/>
          <w:vertAlign w:val="subscript"/>
        </w:rPr>
        <w:t>m</w:t>
      </w:r>
      <w:proofErr w:type="spellEnd"/>
      <w:r w:rsidRPr="0026529E">
        <w:rPr>
          <w:rFonts w:ascii="Times New Roman" w:eastAsia="Batang" w:hAnsi="Times New Roman" w:cs="Times New Roman"/>
          <w:sz w:val="24"/>
        </w:rPr>
        <w:t>, sa nazýva povrchová vrstva kvapaliny. Na každú molekulu, ktorá v nej leží, pôsobia susedné molekuly výslednou príťažlivou silou, ktorá má smer dovnútra kvapaliny a je kolmá na voľný povrch (obr. 7) (Svoboda, 1985, s. 139 - 140).</w:t>
      </w:r>
    </w:p>
    <w:tbl>
      <w:tblPr>
        <w:tblStyle w:val="Mriekatabuky"/>
        <w:tblpPr w:leftFromText="141" w:rightFromText="141" w:vertAnchor="page" w:horzAnchor="margin" w:tblpY="112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</w:tblGrid>
      <w:tr w:rsidR="0026529E" w:rsidRPr="0026529E" w:rsidTr="00774434">
        <w:tc>
          <w:tcPr>
            <w:tcW w:w="2518" w:type="dxa"/>
            <w:vAlign w:val="center"/>
          </w:tcPr>
          <w:p w:rsidR="0026529E" w:rsidRPr="0026529E" w:rsidRDefault="0026529E" w:rsidP="00265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529E">
              <w:rPr>
                <w:rFonts w:ascii="Times New Roman" w:hAnsi="Times New Roman" w:cs="Times New Roman"/>
                <w:noProof/>
                <w:sz w:val="24"/>
                <w:lang w:eastAsia="sk-SK"/>
              </w:rPr>
              <w:drawing>
                <wp:inline distT="0" distB="0" distL="0" distR="0" wp14:anchorId="544486EA" wp14:editId="63F8A19D">
                  <wp:extent cx="1501140" cy="1657350"/>
                  <wp:effectExtent l="19050" t="0" r="3810" b="0"/>
                  <wp:docPr id="3" name="Obrázok 1" descr="Image0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0" name="Picture 4" descr="Image0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65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29E" w:rsidRPr="0026529E" w:rsidTr="00774434">
        <w:tc>
          <w:tcPr>
            <w:tcW w:w="2518" w:type="dxa"/>
            <w:vAlign w:val="center"/>
          </w:tcPr>
          <w:p w:rsidR="0026529E" w:rsidRPr="0026529E" w:rsidRDefault="0026529E" w:rsidP="002652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529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obr. 8 – vzájomné silové pôsobenie častíc (http://ow.ly/4nazKq)</w:t>
            </w:r>
          </w:p>
        </w:tc>
      </w:tr>
    </w:tbl>
    <w:p w:rsidR="0026529E" w:rsidRPr="0026529E" w:rsidRDefault="0026529E" w:rsidP="0026529E">
      <w:pPr>
        <w:spacing w:after="200" w:line="360" w:lineRule="auto"/>
        <w:ind w:firstLine="709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</w:rPr>
        <w:t xml:space="preserve">Molekuly z povrchovej vrstvy sú priťahované k molekulám z vnútornej vrstvy až kým sa dostanú do vzájomnej vzdialenosti </w:t>
      </w:r>
      <w:r w:rsidRPr="0026529E">
        <w:rPr>
          <w:rFonts w:ascii="Times New Roman" w:eastAsia="Batang" w:hAnsi="Times New Roman" w:cs="Times New Roman"/>
          <w:i/>
          <w:sz w:val="24"/>
        </w:rPr>
        <w:t>r</w:t>
      </w:r>
      <w:r w:rsidRPr="0026529E">
        <w:rPr>
          <w:rFonts w:ascii="Times New Roman" w:eastAsia="Batang" w:hAnsi="Times New Roman" w:cs="Times New Roman"/>
          <w:i/>
          <w:sz w:val="24"/>
          <w:vertAlign w:val="subscript"/>
        </w:rPr>
        <w:t>0 </w:t>
      </w:r>
      <w:r w:rsidRPr="0026529E">
        <w:rPr>
          <w:rFonts w:ascii="Times New Roman" w:eastAsia="Batang" w:hAnsi="Times New Roman" w:cs="Times New Roman"/>
          <w:sz w:val="24"/>
        </w:rPr>
        <w:t xml:space="preserve">(obr. 8), kde je výslednica príťažlivých a odpudivých síl nulová. Ak by sme dodatočne pôsobili nejakou vonkajšou silou na povrch kvapaliny, vzdialenosť medzi molekulami by bola menšia ako </w:t>
      </w:r>
      <w:r w:rsidRPr="0026529E">
        <w:rPr>
          <w:rFonts w:ascii="Times New Roman" w:eastAsia="Batang" w:hAnsi="Times New Roman" w:cs="Times New Roman"/>
          <w:i/>
          <w:sz w:val="24"/>
        </w:rPr>
        <w:t>r</w:t>
      </w:r>
      <w:r w:rsidRPr="0026529E">
        <w:rPr>
          <w:rFonts w:ascii="Times New Roman" w:eastAsia="Batang" w:hAnsi="Times New Roman" w:cs="Times New Roman"/>
          <w:i/>
          <w:sz w:val="24"/>
          <w:vertAlign w:val="subscript"/>
        </w:rPr>
        <w:t>0 </w:t>
      </w:r>
      <w:r w:rsidRPr="0026529E">
        <w:rPr>
          <w:rFonts w:ascii="Times New Roman" w:eastAsia="Batang" w:hAnsi="Times New Roman" w:cs="Times New Roman"/>
          <w:sz w:val="24"/>
        </w:rPr>
        <w:t xml:space="preserve">a molekuly by na seba začali pôsobiť odpudivou silou, ktorá vyrovná vonkajšiu. Na základe tejto skutočnosti môžeme vysvetliť malú stlačiteľnosť kvapalín. </w:t>
      </w:r>
    </w:p>
    <w:p w:rsidR="0026529E" w:rsidRPr="0026529E" w:rsidRDefault="0026529E" w:rsidP="0026529E">
      <w:pPr>
        <w:keepNext/>
        <w:keepLines/>
        <w:spacing w:before="120" w:after="0" w:line="360" w:lineRule="auto"/>
        <w:ind w:firstLine="425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26529E">
        <w:rPr>
          <w:rFonts w:ascii="Times New Roman" w:eastAsia="Times New Roman" w:hAnsi="Times New Roman" w:cs="Times New Roman"/>
          <w:b/>
          <w:bCs/>
          <w:color w:val="000000"/>
          <w:sz w:val="24"/>
        </w:rPr>
        <w:t>Povrchová energia</w:t>
      </w:r>
    </w:p>
    <w:p w:rsidR="0026529E" w:rsidRPr="0026529E" w:rsidRDefault="0026529E" w:rsidP="0026529E">
      <w:pPr>
        <w:spacing w:after="200" w:line="360" w:lineRule="auto"/>
        <w:ind w:firstLine="709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</w:rPr>
        <w:t>Povrchová vrstva má povrchovú energiu, ktorej zmena je definovaná vzťahom</w:t>
      </w:r>
    </w:p>
    <w:p w:rsidR="0026529E" w:rsidRPr="0026529E" w:rsidRDefault="0026529E" w:rsidP="0026529E">
      <w:pPr>
        <w:spacing w:after="200" w:line="360" w:lineRule="auto"/>
        <w:jc w:val="center"/>
        <w:rPr>
          <w:rFonts w:ascii="Times New Roman" w:eastAsia="Batang" w:hAnsi="Times New Roman" w:cs="Times New Roman"/>
          <w:sz w:val="24"/>
        </w:rPr>
      </w:pPr>
      <m:oMath>
        <m:r>
          <w:rPr>
            <w:rFonts w:ascii="Cambria Math" w:eastAsia="Batang" w:hAnsi="Cambria Math" w:cs="Times New Roman"/>
            <w:sz w:val="24"/>
          </w:rPr>
          <m:t>∆E=σ∙∆S</m:t>
        </m:r>
      </m:oMath>
      <w:r w:rsidRPr="0026529E">
        <w:rPr>
          <w:rFonts w:ascii="Times New Roman" w:eastAsia="Batang" w:hAnsi="Times New Roman" w:cs="Times New Roman"/>
          <w:sz w:val="24"/>
        </w:rPr>
        <w:t>,</w:t>
      </w:r>
    </w:p>
    <w:p w:rsidR="0026529E" w:rsidRPr="0026529E" w:rsidRDefault="0026529E" w:rsidP="0026529E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</w:rPr>
        <w:t xml:space="preserve">kde </w:t>
      </w:r>
      <w:r w:rsidRPr="0026529E">
        <w:rPr>
          <w:rFonts w:ascii="Times New Roman" w:eastAsia="Batang" w:hAnsi="Times New Roman" w:cs="Times New Roman"/>
          <w:i/>
          <w:sz w:val="24"/>
        </w:rPr>
        <w:t xml:space="preserve">σ </w:t>
      </w:r>
      <w:r w:rsidRPr="0026529E">
        <w:rPr>
          <w:rFonts w:ascii="Times New Roman" w:eastAsia="Batang" w:hAnsi="Times New Roman" w:cs="Times New Roman"/>
          <w:sz w:val="24"/>
        </w:rPr>
        <w:t xml:space="preserve">je povrchové napätie, ktoré závisí od druhu kvapaliny a </w:t>
      </w:r>
      <w:r w:rsidRPr="0026529E">
        <w:rPr>
          <w:rFonts w:ascii="Times New Roman" w:eastAsia="Batang" w:hAnsi="Times New Roman" w:cs="Times New Roman"/>
          <w:i/>
          <w:sz w:val="24"/>
        </w:rPr>
        <w:t>ΔS</w:t>
      </w:r>
      <w:r w:rsidRPr="0026529E">
        <w:rPr>
          <w:rFonts w:ascii="Times New Roman" w:eastAsia="Batang" w:hAnsi="Times New Roman" w:cs="Times New Roman"/>
          <w:sz w:val="24"/>
        </w:rPr>
        <w:t xml:space="preserve"> zmena povrchu kvapaliny daného objemu. Kvapalina sa snaží získať taký tvar, aby bola jej povrchová energia minimálna. Pri danom objeme má najmenší povrch guľa. (Svoboda, 1985, s. 140 - 141).</w:t>
      </w:r>
    </w:p>
    <w:tbl>
      <w:tblPr>
        <w:tblStyle w:val="Mriekatabuky"/>
        <w:tblpPr w:leftFromText="141" w:rightFromText="141" w:vertAnchor="text" w:horzAnchor="margin" w:tblpXSpec="right" w:tblpY="8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76"/>
      </w:tblGrid>
      <w:tr w:rsidR="0026529E" w:rsidRPr="0026529E" w:rsidTr="00774434">
        <w:tc>
          <w:tcPr>
            <w:tcW w:w="3276" w:type="dxa"/>
            <w:vAlign w:val="center"/>
          </w:tcPr>
          <w:p w:rsidR="0026529E" w:rsidRPr="0026529E" w:rsidRDefault="0026529E" w:rsidP="00265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529E">
              <w:rPr>
                <w:rFonts w:ascii="Times New Roman" w:hAnsi="Times New Roman" w:cs="Times New Roman"/>
                <w:noProof/>
                <w:sz w:val="24"/>
                <w:lang w:eastAsia="sk-SK"/>
              </w:rPr>
              <w:lastRenderedPageBreak/>
              <w:drawing>
                <wp:inline distT="0" distB="0" distL="0" distR="0" wp14:anchorId="545CDF5F" wp14:editId="09F22977">
                  <wp:extent cx="1924050" cy="1352550"/>
                  <wp:effectExtent l="19050" t="0" r="0" b="0"/>
                  <wp:docPr id="4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1350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29E" w:rsidRPr="0026529E" w:rsidTr="00774434">
        <w:tc>
          <w:tcPr>
            <w:tcW w:w="3276" w:type="dxa"/>
            <w:vAlign w:val="center"/>
          </w:tcPr>
          <w:p w:rsidR="0026529E" w:rsidRPr="0026529E" w:rsidRDefault="0026529E" w:rsidP="0026529E">
            <w:pPr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</w:pPr>
            <w:r w:rsidRPr="0026529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obr. 9 – znázornenie povrchovej sily</w:t>
            </w:r>
          </w:p>
        </w:tc>
      </w:tr>
    </w:tbl>
    <w:p w:rsidR="0026529E" w:rsidRPr="0026529E" w:rsidRDefault="0026529E" w:rsidP="0026529E">
      <w:pPr>
        <w:keepNext/>
        <w:keepLines/>
        <w:spacing w:before="120" w:after="0" w:line="360" w:lineRule="auto"/>
        <w:ind w:firstLine="425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26529E">
        <w:rPr>
          <w:rFonts w:ascii="Times New Roman" w:eastAsia="Times New Roman" w:hAnsi="Times New Roman" w:cs="Times New Roman"/>
          <w:b/>
          <w:bCs/>
          <w:color w:val="000000"/>
          <w:sz w:val="24"/>
        </w:rPr>
        <w:t>Povrchová sila</w:t>
      </w:r>
    </w:p>
    <w:p w:rsidR="0026529E" w:rsidRPr="0026529E" w:rsidRDefault="0026529E" w:rsidP="0026529E">
      <w:pPr>
        <w:spacing w:after="200" w:line="360" w:lineRule="auto"/>
        <w:ind w:firstLine="709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</w:rPr>
        <w:t xml:space="preserve">Ak na vodu položíme spinku alebo hliníkovú mincu, nepotopia sa napriek tomu, že majú väčšiu hustotu. Hladina sa v ich okolí prehne. Na predmety pôsobí povrchová sila (obr. 9), ktorá je definovaná vzťahom </w:t>
      </w:r>
      <m:oMath>
        <m:r>
          <w:rPr>
            <w:rFonts w:ascii="Cambria Math" w:eastAsia="Batang" w:hAnsi="Cambria Math" w:cs="Times New Roman"/>
            <w:sz w:val="24"/>
          </w:rPr>
          <m:t>F=σ∙l</m:t>
        </m:r>
      </m:oMath>
      <w:r w:rsidRPr="0026529E">
        <w:rPr>
          <w:rFonts w:ascii="Times New Roman" w:eastAsia="Batang" w:hAnsi="Times New Roman" w:cs="Times New Roman"/>
          <w:sz w:val="24"/>
        </w:rPr>
        <w:t xml:space="preserve">, kde </w:t>
      </w:r>
      <w:r w:rsidRPr="0026529E">
        <w:rPr>
          <w:rFonts w:ascii="Times New Roman" w:eastAsia="Batang" w:hAnsi="Times New Roman" w:cs="Times New Roman"/>
          <w:i/>
          <w:sz w:val="24"/>
        </w:rPr>
        <w:t xml:space="preserve">l </w:t>
      </w:r>
      <w:r w:rsidRPr="0026529E">
        <w:rPr>
          <w:rFonts w:ascii="Times New Roman" w:eastAsia="Batang" w:hAnsi="Times New Roman" w:cs="Times New Roman"/>
          <w:sz w:val="24"/>
        </w:rPr>
        <w:t>je dĺžka okraja, ktorým sa predmet dotýka kvapaliny a </w:t>
      </w:r>
      <w:r w:rsidRPr="0026529E">
        <w:rPr>
          <w:rFonts w:ascii="Cambria Math" w:eastAsia="Batang" w:hAnsi="Cambria Math" w:cs="Times New Roman"/>
          <w:i/>
          <w:sz w:val="24"/>
        </w:rPr>
        <w:t>σ</w:t>
      </w:r>
      <w:r w:rsidRPr="0026529E">
        <w:rPr>
          <w:rFonts w:ascii="Times New Roman" w:eastAsia="Batang" w:hAnsi="Times New Roman" w:cs="Times New Roman"/>
          <w:sz w:val="24"/>
        </w:rPr>
        <w:t> je povrchové napätie. Povrchová sila má smer dotyčnice k povrchu kvapaliny v danom bode. (Svoboda, 1985, s. 142 - 143).</w:t>
      </w:r>
    </w:p>
    <w:p w:rsidR="0026529E" w:rsidRPr="0026529E" w:rsidRDefault="0026529E" w:rsidP="0026529E">
      <w:pPr>
        <w:keepNext/>
        <w:keepLines/>
        <w:spacing w:before="120" w:after="0" w:line="360" w:lineRule="auto"/>
        <w:ind w:firstLine="425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26529E">
        <w:rPr>
          <w:rFonts w:ascii="Times New Roman" w:eastAsia="Times New Roman" w:hAnsi="Times New Roman" w:cs="Times New Roman"/>
          <w:b/>
          <w:bCs/>
          <w:color w:val="000000"/>
          <w:sz w:val="24"/>
        </w:rPr>
        <w:t>Anomália vody</w:t>
      </w:r>
    </w:p>
    <w:p w:rsidR="00E26371" w:rsidRDefault="0026529E" w:rsidP="0026529E">
      <w:pPr>
        <w:spacing w:after="200" w:line="360" w:lineRule="auto"/>
        <w:ind w:firstLine="709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</w:rPr>
        <w:t>Objem kvapalín sa s rastúcou teplotou zväčšuje. Neplatí to pre vodu v teplotnom intervale od 0 °C do 3,98 °C. Táto vlastnosť sa nazýva anomália vody. Vzdialenosti medzi molekulami v ľade sú väčšie ako vo vode. Pri teplote 0 °C zostávajú vo vode ešte zvyšky kryštálovej mriežky ľadu a celkom zmiznú až pri teplote 3,98 °C. Pri zvyšovaní teploty z 0 °C na 3,98 °C, kedy sa zvyšky mrie</w:t>
      </w:r>
      <w:bookmarkStart w:id="0" w:name="_GoBack"/>
      <w:bookmarkEnd w:id="0"/>
      <w:r w:rsidRPr="0026529E">
        <w:rPr>
          <w:rFonts w:ascii="Times New Roman" w:eastAsia="Batang" w:hAnsi="Times New Roman" w:cs="Times New Roman"/>
          <w:sz w:val="24"/>
        </w:rPr>
        <w:t>žky narúšajú, sa zmenšujú vzdialenosti medzi molekulami, a preto sa aj celkový objem zmenšuje. Pri ďalšom zvyšovaní teploty sa vzdialenosti medzi molekulami zväčšujú a narastá aj objem vody. Pre hustotu potom platí, že má najväčšiu hodnotu pri teplote 3,98 °C (obr. 10) (Svoboda, 1985, s. 151).</w:t>
      </w:r>
    </w:p>
    <w:tbl>
      <w:tblPr>
        <w:tblStyle w:val="Mriekatabuky"/>
        <w:tblpPr w:leftFromText="141" w:rightFromText="141" w:vertAnchor="text" w:horzAnchor="margin" w:tblpXSpec="center" w:tblpY="1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E26371" w:rsidRPr="0026529E" w:rsidTr="00E26371">
        <w:tc>
          <w:tcPr>
            <w:tcW w:w="5495" w:type="dxa"/>
            <w:vAlign w:val="center"/>
          </w:tcPr>
          <w:p w:rsidR="00E26371" w:rsidRPr="0026529E" w:rsidRDefault="00E26371" w:rsidP="00E2637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6529E">
              <w:rPr>
                <w:rFonts w:ascii="Times New Roman" w:hAnsi="Times New Roman" w:cs="Times New Roman"/>
                <w:noProof/>
                <w:sz w:val="24"/>
                <w:lang w:eastAsia="sk-SK"/>
              </w:rPr>
              <w:drawing>
                <wp:inline distT="0" distB="0" distL="0" distR="0" wp14:anchorId="4970DE88" wp14:editId="0A15D1BD">
                  <wp:extent cx="3308350" cy="2705100"/>
                  <wp:effectExtent l="19050" t="0" r="6350" b="0"/>
                  <wp:docPr id="5" name="Obrázo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0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371" w:rsidRPr="0026529E" w:rsidTr="00E26371">
        <w:tc>
          <w:tcPr>
            <w:tcW w:w="5495" w:type="dxa"/>
          </w:tcPr>
          <w:p w:rsidR="00E26371" w:rsidRPr="0026529E" w:rsidRDefault="00E26371" w:rsidP="00E26371">
            <w:pPr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</w:pPr>
            <w:r w:rsidRPr="0026529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obr. 10 – závislosť hustoty vody od teploty (http://ow.ly/Ztcyb)</w:t>
            </w:r>
          </w:p>
        </w:tc>
      </w:tr>
    </w:tbl>
    <w:p w:rsidR="00E26371" w:rsidRDefault="00E26371" w:rsidP="00E26371">
      <w:pPr>
        <w:spacing w:after="200" w:line="360" w:lineRule="auto"/>
        <w:jc w:val="both"/>
        <w:rPr>
          <w:rFonts w:ascii="Times New Roman" w:hAnsi="Times New Roman" w:cs="Times New Roman"/>
          <w:noProof/>
          <w:sz w:val="24"/>
          <w:lang w:eastAsia="sk-SK"/>
        </w:rPr>
      </w:pPr>
    </w:p>
    <w:sectPr w:rsidR="00E263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65F" w:rsidRDefault="001B065F" w:rsidP="0026529E">
      <w:pPr>
        <w:spacing w:after="0" w:line="240" w:lineRule="auto"/>
      </w:pPr>
      <w:r>
        <w:separator/>
      </w:r>
    </w:p>
  </w:endnote>
  <w:endnote w:type="continuationSeparator" w:id="0">
    <w:p w:rsidR="001B065F" w:rsidRDefault="001B065F" w:rsidP="0026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29E" w:rsidRDefault="0026529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29E" w:rsidRDefault="0026529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29E" w:rsidRDefault="0026529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65F" w:rsidRDefault="001B065F" w:rsidP="0026529E">
      <w:pPr>
        <w:spacing w:after="0" w:line="240" w:lineRule="auto"/>
      </w:pPr>
      <w:r>
        <w:separator/>
      </w:r>
    </w:p>
  </w:footnote>
  <w:footnote w:type="continuationSeparator" w:id="0">
    <w:p w:rsidR="001B065F" w:rsidRDefault="001B065F" w:rsidP="00265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29E" w:rsidRDefault="0026529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29E" w:rsidRPr="00FE41CC" w:rsidRDefault="0026529E" w:rsidP="0026529E">
    <w:pPr>
      <w:pStyle w:val="Hlavika"/>
      <w:tabs>
        <w:tab w:val="clear" w:pos="4536"/>
      </w:tabs>
      <w:rPr>
        <w:rFonts w:ascii="Times New Roman" w:hAnsi="Times New Roman" w:cs="Times New Roman"/>
      </w:rPr>
    </w:pPr>
    <w:r w:rsidRPr="00FE41CC">
      <w:rPr>
        <w:rFonts w:ascii="Times New Roman" w:hAnsi="Times New Roman" w:cs="Times New Roman"/>
      </w:rPr>
      <w:t>M</w:t>
    </w:r>
    <w:r>
      <w:rPr>
        <w:rFonts w:ascii="Times New Roman" w:hAnsi="Times New Roman" w:cs="Times New Roman"/>
      </w:rPr>
      <w:t>olekulová fyzika pre Seminár z fyziky</w:t>
    </w:r>
    <w:r>
      <w:rPr>
        <w:rFonts w:ascii="Times New Roman" w:hAnsi="Times New Roman" w:cs="Times New Roman"/>
      </w:rPr>
      <w:tab/>
      <w:t>Rozširujúce informácie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29E" w:rsidRDefault="0026529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12A5"/>
    <w:multiLevelType w:val="hybridMultilevel"/>
    <w:tmpl w:val="C5D8863A"/>
    <w:lvl w:ilvl="0" w:tplc="F5C2BE4A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11ECA"/>
    <w:multiLevelType w:val="hybridMultilevel"/>
    <w:tmpl w:val="DDEE7824"/>
    <w:lvl w:ilvl="0" w:tplc="8B34B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33B35"/>
    <w:multiLevelType w:val="hybridMultilevel"/>
    <w:tmpl w:val="25A20CF2"/>
    <w:lvl w:ilvl="0" w:tplc="5FA0F8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63842"/>
    <w:multiLevelType w:val="hybridMultilevel"/>
    <w:tmpl w:val="FA2AB6F8"/>
    <w:lvl w:ilvl="0" w:tplc="08143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2394A"/>
    <w:multiLevelType w:val="hybridMultilevel"/>
    <w:tmpl w:val="0A70DCAC"/>
    <w:lvl w:ilvl="0" w:tplc="F90A81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AB085C"/>
    <w:multiLevelType w:val="hybridMultilevel"/>
    <w:tmpl w:val="D5BACB08"/>
    <w:lvl w:ilvl="0" w:tplc="11F8D6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E29B7"/>
    <w:multiLevelType w:val="hybridMultilevel"/>
    <w:tmpl w:val="38FEBA02"/>
    <w:lvl w:ilvl="0" w:tplc="1A1A9FA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344FE"/>
    <w:multiLevelType w:val="hybridMultilevel"/>
    <w:tmpl w:val="63D09E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2447B"/>
    <w:multiLevelType w:val="hybridMultilevel"/>
    <w:tmpl w:val="57BA08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81240"/>
    <w:multiLevelType w:val="hybridMultilevel"/>
    <w:tmpl w:val="88DE1940"/>
    <w:lvl w:ilvl="0" w:tplc="801C3D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80A55"/>
    <w:multiLevelType w:val="hybridMultilevel"/>
    <w:tmpl w:val="2E8CF9A2"/>
    <w:lvl w:ilvl="0" w:tplc="682CB94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F0324"/>
    <w:multiLevelType w:val="hybridMultilevel"/>
    <w:tmpl w:val="B8C6199E"/>
    <w:lvl w:ilvl="0" w:tplc="5A587A72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C28C5"/>
    <w:multiLevelType w:val="hybridMultilevel"/>
    <w:tmpl w:val="526EB5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D366F"/>
    <w:multiLevelType w:val="hybridMultilevel"/>
    <w:tmpl w:val="0430E228"/>
    <w:lvl w:ilvl="0" w:tplc="AA54E9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53064"/>
    <w:multiLevelType w:val="hybridMultilevel"/>
    <w:tmpl w:val="5F06D406"/>
    <w:lvl w:ilvl="0" w:tplc="F90A81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D553685"/>
    <w:multiLevelType w:val="hybridMultilevel"/>
    <w:tmpl w:val="55A2AF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F2C49"/>
    <w:multiLevelType w:val="hybridMultilevel"/>
    <w:tmpl w:val="9828E4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7"/>
  </w:num>
  <w:num w:numId="5">
    <w:abstractNumId w:val="3"/>
  </w:num>
  <w:num w:numId="6">
    <w:abstractNumId w:val="5"/>
  </w:num>
  <w:num w:numId="7">
    <w:abstractNumId w:val="14"/>
  </w:num>
  <w:num w:numId="8">
    <w:abstractNumId w:val="9"/>
  </w:num>
  <w:num w:numId="9">
    <w:abstractNumId w:val="4"/>
  </w:num>
  <w:num w:numId="10">
    <w:abstractNumId w:val="0"/>
  </w:num>
  <w:num w:numId="11">
    <w:abstractNumId w:val="8"/>
  </w:num>
  <w:num w:numId="12">
    <w:abstractNumId w:val="1"/>
  </w:num>
  <w:num w:numId="13">
    <w:abstractNumId w:val="13"/>
  </w:num>
  <w:num w:numId="14">
    <w:abstractNumId w:val="10"/>
  </w:num>
  <w:num w:numId="15">
    <w:abstractNumId w:val="11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9E"/>
    <w:rsid w:val="001B065F"/>
    <w:rsid w:val="0026529E"/>
    <w:rsid w:val="00A17CDF"/>
    <w:rsid w:val="00AC162A"/>
    <w:rsid w:val="00E2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06FD9-153D-4443-90F6-C60D4909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6529E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6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529E"/>
  </w:style>
  <w:style w:type="paragraph" w:styleId="Pta">
    <w:name w:val="footer"/>
    <w:basedOn w:val="Normlny"/>
    <w:link w:val="PtaChar"/>
    <w:uiPriority w:val="99"/>
    <w:unhideWhenUsed/>
    <w:rsid w:val="0026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5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dc:description/>
  <cp:lastModifiedBy>Klara</cp:lastModifiedBy>
  <cp:revision>2</cp:revision>
  <dcterms:created xsi:type="dcterms:W3CDTF">2016-08-18T08:20:00Z</dcterms:created>
  <dcterms:modified xsi:type="dcterms:W3CDTF">2016-09-02T09:54:00Z</dcterms:modified>
</cp:coreProperties>
</file>